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10/28/16</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Research Assessment #6</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Many types of medications are used to treat patients around the world. Medication ranging from Chemotherapy to peppermint tea has helped cure some of the most disruptful diseases. Nn the American society allopathic medication have been the primary source of treatment for all citizens. Many people question and ask what really is homeopathic medication. What is the meaning alternative medicine and why should it promoted in the United States? What makes holistic medications more important than allopathic treatment?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Through the help of a professional and an article named “Holistic Medication and More”, I have learned and understood the difference between alternative medicine and integrative medicine. I have also learned that the use of natural medication does not necessarily have to revolve around naturopathy or homeopathy. According to the article, simple remedies and supplements can help cure the simplest and most common diseases. Remedies such as peppermint tea, warm salt water and honey tea can help cure the most prevalent and recurrent disease of seasonal allergies. Seasonal allergies affect children of all ages on an annual basis. Such allergies have increased the risks for asthma and has eventually lead patience to rely on nasal sprays and allopathic supplements to help calm the symptoms of something simple. In this very same article, it was stated how American kids have weaker immune systems that result in ,annual seasonal allergies due to the high dosage of antibiotics and medications that lower the strength of the immune system, I can use this in my project to show the difference between all types of medications and treatments. I can show the effects holistic medication versus home remedies can have on patients. Although this can change the view of my project, I can show how different types of medication has helped different types of people by dubbing the symptoms and strengthening of all body systems.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was aware of the different types of medication that exist in the world and the fact that some medication have stronger effects than others. Such information can be used to create some sort of a cure that can treat both the disease and strengthen the human body as a whole. I will use this to prove the need for integrative medicine and how simple diseases can be easily cured and fixed. I can combine this with the use of all herbal medications and naturopathic remedies (biochemic medications that can be bought at local grocery stores). This will be used to compare all forms for treatment and show how intertwining such medications can help increase the speed of recovery.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accumulated information was helpful in the form that it showed the difference between different types of cures and medications used around the world. The eastern hemispheres relies on biochemic medications while the western half relies on antibiotics and vaccinations for the wellbeing of one. Although all achieve the same goal of curing or recovering a human, one provides an extra benefit of a healthy lifestyle and stable internal environment.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